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4B" w:rsidRDefault="009E376D" w:rsidP="0096583E">
      <w:pPr>
        <w:spacing w:after="0" w:line="240" w:lineRule="auto"/>
        <w:ind w:left="0" w:right="0" w:firstLine="0"/>
        <w:rPr>
          <w:sz w:val="32"/>
        </w:rPr>
      </w:pPr>
      <w:r>
        <w:rPr>
          <w:sz w:val="32"/>
        </w:rPr>
        <w:t xml:space="preserve"> </w:t>
      </w:r>
    </w:p>
    <w:p w:rsidR="0096583E" w:rsidRPr="0096583E" w:rsidRDefault="0096583E" w:rsidP="0096583E">
      <w:pPr>
        <w:spacing w:after="2" w:line="232" w:lineRule="auto"/>
        <w:ind w:left="293" w:hanging="24"/>
        <w:jc w:val="center"/>
        <w:rPr>
          <w:b/>
        </w:rPr>
      </w:pPr>
      <w:r w:rsidRPr="0096583E">
        <w:rPr>
          <w:b/>
        </w:rPr>
        <w:t xml:space="preserve">Государственное бюджетное общеобразовательное учреждение </w:t>
      </w:r>
    </w:p>
    <w:p w:rsidR="0096583E" w:rsidRPr="0096583E" w:rsidRDefault="0096583E" w:rsidP="0096583E">
      <w:pPr>
        <w:spacing w:after="2" w:line="232" w:lineRule="auto"/>
        <w:ind w:left="293" w:hanging="24"/>
        <w:jc w:val="center"/>
        <w:rPr>
          <w:b/>
        </w:rPr>
      </w:pPr>
      <w:r w:rsidRPr="0096583E">
        <w:rPr>
          <w:b/>
        </w:rPr>
        <w:t>Тверской области</w:t>
      </w:r>
    </w:p>
    <w:p w:rsidR="0096583E" w:rsidRPr="0096583E" w:rsidRDefault="0096583E" w:rsidP="0096583E">
      <w:pPr>
        <w:spacing w:after="2" w:line="232" w:lineRule="auto"/>
        <w:ind w:left="293" w:hanging="24"/>
        <w:jc w:val="center"/>
        <w:rPr>
          <w:b/>
        </w:rPr>
      </w:pPr>
      <w:r w:rsidRPr="0096583E">
        <w:rPr>
          <w:b/>
        </w:rPr>
        <w:t xml:space="preserve">Средняя общеобразовательная школа д. Мокшино </w:t>
      </w:r>
    </w:p>
    <w:p w:rsidR="0096583E" w:rsidRPr="0096583E" w:rsidRDefault="0096583E" w:rsidP="0096583E">
      <w:pPr>
        <w:spacing w:after="2" w:line="232" w:lineRule="auto"/>
        <w:ind w:left="293" w:hanging="24"/>
        <w:jc w:val="center"/>
        <w:rPr>
          <w:sz w:val="20"/>
        </w:rPr>
      </w:pPr>
      <w:r w:rsidRPr="0096583E">
        <w:rPr>
          <w:b/>
        </w:rPr>
        <w:t xml:space="preserve">Конаковского района Тверской области </w:t>
      </w:r>
    </w:p>
    <w:p w:rsidR="0096583E" w:rsidRPr="00623397" w:rsidRDefault="0096583E" w:rsidP="0096583E">
      <w:pPr>
        <w:spacing w:after="0" w:line="240" w:lineRule="auto"/>
        <w:ind w:left="262"/>
      </w:pPr>
      <w:r w:rsidRPr="00623397">
        <w:rPr>
          <w:b/>
          <w:sz w:val="32"/>
        </w:rPr>
        <w:t xml:space="preserve"> </w:t>
      </w:r>
    </w:p>
    <w:p w:rsidR="0096583E" w:rsidRPr="00623397" w:rsidRDefault="0096583E" w:rsidP="0096583E">
      <w:pPr>
        <w:spacing w:after="0" w:line="240" w:lineRule="auto"/>
        <w:ind w:left="262"/>
      </w:pPr>
      <w:r w:rsidRPr="00623397">
        <w:t xml:space="preserve"> </w:t>
      </w:r>
    </w:p>
    <w:p w:rsidR="0096583E" w:rsidRPr="00623397" w:rsidRDefault="0096583E" w:rsidP="0096583E">
      <w:pPr>
        <w:spacing w:after="0" w:line="240" w:lineRule="auto"/>
        <w:ind w:left="262"/>
      </w:pPr>
      <w:r w:rsidRPr="00623397">
        <w:t xml:space="preserve"> </w:t>
      </w:r>
    </w:p>
    <w:tbl>
      <w:tblPr>
        <w:tblStyle w:val="a3"/>
        <w:tblpPr w:leftFromText="180" w:rightFromText="180" w:vertAnchor="text" w:horzAnchor="margin" w:tblpXSpec="center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6"/>
      </w:tblGrid>
      <w:tr w:rsidR="0096583E" w:rsidRPr="00623397" w:rsidTr="00C901B7">
        <w:tc>
          <w:tcPr>
            <w:tcW w:w="4806" w:type="dxa"/>
            <w:hideMark/>
          </w:tcPr>
          <w:p w:rsidR="0096583E" w:rsidRDefault="0096583E" w:rsidP="00C901B7">
            <w:pPr>
              <w:ind w:left="257"/>
              <w:rPr>
                <w:rFonts w:eastAsia="Calibri"/>
              </w:rPr>
            </w:pPr>
          </w:p>
          <w:p w:rsidR="0096583E" w:rsidRPr="00623397" w:rsidRDefault="0096583E" w:rsidP="00C901B7">
            <w:pPr>
              <w:ind w:left="257"/>
              <w:rPr>
                <w:rFonts w:eastAsia="Calibri"/>
              </w:rPr>
            </w:pPr>
          </w:p>
        </w:tc>
        <w:tc>
          <w:tcPr>
            <w:tcW w:w="4806" w:type="dxa"/>
            <w:hideMark/>
          </w:tcPr>
          <w:p w:rsidR="0096583E" w:rsidRPr="00623397" w:rsidRDefault="0096583E" w:rsidP="00C901B7">
            <w:pPr>
              <w:ind w:left="257"/>
              <w:rPr>
                <w:rFonts w:eastAsia="Calibri"/>
              </w:rPr>
            </w:pPr>
            <w:r w:rsidRPr="00623397">
              <w:rPr>
                <w:rFonts w:eastAsia="Calibri"/>
              </w:rPr>
              <w:t>Утверждаю</w:t>
            </w:r>
          </w:p>
          <w:p w:rsidR="0096583E" w:rsidRPr="00623397" w:rsidRDefault="0096583E" w:rsidP="00C901B7">
            <w:pPr>
              <w:ind w:left="257"/>
              <w:rPr>
                <w:rFonts w:eastAsia="Calibri"/>
              </w:rPr>
            </w:pPr>
            <w:r w:rsidRPr="00623397">
              <w:rPr>
                <w:rFonts w:eastAsia="Calibri"/>
              </w:rPr>
              <w:t>Приказ №202-ОД от 30.08.2022г.</w:t>
            </w:r>
          </w:p>
          <w:p w:rsidR="0096583E" w:rsidRPr="00623397" w:rsidRDefault="0096583E" w:rsidP="00C901B7">
            <w:pPr>
              <w:ind w:left="257"/>
              <w:rPr>
                <w:rFonts w:eastAsia="Calibri"/>
              </w:rPr>
            </w:pPr>
            <w:r w:rsidRPr="00623397">
              <w:rPr>
                <w:rFonts w:eastAsia="Calibri"/>
              </w:rPr>
              <w:t>Директор ГБОУ СОШ д. Мокшино</w:t>
            </w:r>
          </w:p>
          <w:p w:rsidR="0096583E" w:rsidRPr="00623397" w:rsidRDefault="0096583E" w:rsidP="00C901B7">
            <w:pPr>
              <w:ind w:left="257"/>
              <w:rPr>
                <w:rFonts w:eastAsia="Calibri"/>
              </w:rPr>
            </w:pPr>
            <w:r w:rsidRPr="00623397">
              <w:rPr>
                <w:rFonts w:eastAsia="Calibri"/>
              </w:rPr>
              <w:t>_____________ О.В. Архипова</w:t>
            </w:r>
          </w:p>
        </w:tc>
      </w:tr>
    </w:tbl>
    <w:p w:rsidR="0096583E" w:rsidRDefault="0096583E" w:rsidP="0096583E">
      <w:pPr>
        <w:spacing w:after="0" w:line="240" w:lineRule="auto"/>
        <w:ind w:left="0" w:right="0" w:firstLine="0"/>
      </w:pPr>
    </w:p>
    <w:p w:rsidR="0096583E" w:rsidRDefault="0096583E">
      <w:pPr>
        <w:pStyle w:val="1"/>
        <w:spacing w:after="231"/>
      </w:pPr>
    </w:p>
    <w:p w:rsidR="0096583E" w:rsidRDefault="0096583E">
      <w:pPr>
        <w:pStyle w:val="1"/>
        <w:spacing w:after="231"/>
      </w:pPr>
    </w:p>
    <w:p w:rsidR="0096583E" w:rsidRDefault="0096583E">
      <w:pPr>
        <w:pStyle w:val="1"/>
        <w:spacing w:after="231"/>
      </w:pPr>
    </w:p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Pr="00784555" w:rsidRDefault="00784555" w:rsidP="00784555"/>
    <w:p w:rsidR="0096583E" w:rsidRPr="00784555" w:rsidRDefault="0096583E" w:rsidP="0096583E">
      <w:pPr>
        <w:framePr w:hSpace="180" w:wrap="around" w:vAnchor="text" w:hAnchor="margin" w:xAlign="center" w:y="84"/>
        <w:ind w:left="467"/>
        <w:rPr>
          <w:rFonts w:eastAsia="Calibri"/>
          <w:b/>
          <w:sz w:val="32"/>
          <w:szCs w:val="32"/>
        </w:rPr>
      </w:pPr>
      <w:r w:rsidRPr="00784555">
        <w:rPr>
          <w:rFonts w:eastAsia="Calibri"/>
          <w:b/>
          <w:sz w:val="32"/>
          <w:szCs w:val="32"/>
        </w:rPr>
        <w:t>План проведения декады безопасности</w:t>
      </w:r>
    </w:p>
    <w:p w:rsidR="0096583E" w:rsidRPr="00784555" w:rsidRDefault="0096583E" w:rsidP="0096583E">
      <w:pPr>
        <w:jc w:val="center"/>
        <w:rPr>
          <w:rFonts w:eastAsia="Calibri"/>
          <w:sz w:val="32"/>
          <w:szCs w:val="32"/>
        </w:rPr>
      </w:pPr>
    </w:p>
    <w:p w:rsidR="0096583E" w:rsidRPr="00784555" w:rsidRDefault="0096583E" w:rsidP="0096583E">
      <w:pPr>
        <w:jc w:val="center"/>
        <w:rPr>
          <w:rFonts w:eastAsia="Calibri"/>
          <w:sz w:val="32"/>
          <w:szCs w:val="32"/>
        </w:rPr>
      </w:pPr>
    </w:p>
    <w:p w:rsidR="0096583E" w:rsidRPr="00784555" w:rsidRDefault="00784555" w:rsidP="0096583E">
      <w:pPr>
        <w:pStyle w:val="1"/>
        <w:spacing w:after="231"/>
        <w:jc w:val="center"/>
        <w:rPr>
          <w:sz w:val="32"/>
          <w:szCs w:val="32"/>
        </w:rPr>
      </w:pPr>
      <w:r w:rsidRPr="00784555">
        <w:rPr>
          <w:rFonts w:eastAsia="Calibri"/>
          <w:sz w:val="32"/>
          <w:szCs w:val="32"/>
        </w:rPr>
        <w:t>по теме «О</w:t>
      </w:r>
      <w:r w:rsidR="0096583E" w:rsidRPr="00784555">
        <w:rPr>
          <w:rFonts w:eastAsia="Calibri"/>
          <w:sz w:val="32"/>
          <w:szCs w:val="32"/>
        </w:rPr>
        <w:t>гонь - друг или враг»</w:t>
      </w:r>
    </w:p>
    <w:p w:rsidR="0096583E" w:rsidRPr="00784555" w:rsidRDefault="0096583E">
      <w:pPr>
        <w:pStyle w:val="1"/>
        <w:spacing w:after="231"/>
        <w:rPr>
          <w:sz w:val="32"/>
          <w:szCs w:val="32"/>
        </w:rPr>
      </w:pPr>
    </w:p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/>
    <w:p w:rsidR="00784555" w:rsidRDefault="00784555" w:rsidP="00784555">
      <w:pPr>
        <w:ind w:left="0" w:firstLine="0"/>
      </w:pPr>
      <w:bookmarkStart w:id="0" w:name="_GoBack"/>
      <w:bookmarkEnd w:id="0"/>
    </w:p>
    <w:p w:rsidR="00784555" w:rsidRPr="00784555" w:rsidRDefault="00784555" w:rsidP="00784555"/>
    <w:p w:rsidR="00B26B4B" w:rsidRDefault="009E376D">
      <w:pPr>
        <w:pStyle w:val="1"/>
        <w:spacing w:after="231"/>
      </w:pPr>
      <w:r>
        <w:t>Общие положения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26B4B" w:rsidRDefault="009E376D">
      <w:pPr>
        <w:spacing w:line="240" w:lineRule="auto"/>
        <w:ind w:left="0" w:right="0" w:firstLine="0"/>
        <w:jc w:val="left"/>
      </w:pPr>
      <w:r>
        <w:t xml:space="preserve"> </w:t>
      </w:r>
    </w:p>
    <w:p w:rsidR="00B26B4B" w:rsidRDefault="009E376D">
      <w:pPr>
        <w:ind w:left="-15" w:firstLine="708"/>
      </w:pPr>
      <w:r>
        <w:t xml:space="preserve">Ежегодно в Российской Федерации происходит 250 тысяч пожаров, во время которых погибает более 14 тысяч человек, в том числе 800 детей.  </w:t>
      </w:r>
    </w:p>
    <w:p w:rsidR="00B26B4B" w:rsidRDefault="009E376D">
      <w:pPr>
        <w:ind w:left="-15" w:right="589" w:firstLine="708"/>
      </w:pPr>
      <w:r>
        <w:t xml:space="preserve">Часто виновниками несчастных случаев и их жертвами становятся дети. Многие дети не обладают достаточным багажом знаний и навыков для обеспечения безопасности при обращении с огнем и огнеопасными материалами, не способны предусмотреть опасные последствия своих действий. Поэтому правилам поведения в экстремальных ситуациях, навыкам борьбы за собственную жизнь следует обучать с школьного возраста. </w:t>
      </w:r>
    </w:p>
    <w:p w:rsidR="00B26B4B" w:rsidRDefault="009E376D" w:rsidP="0096583E">
      <w:pPr>
        <w:ind w:left="-15" w:right="587" w:firstLine="708"/>
      </w:pPr>
      <w:r>
        <w:t xml:space="preserve">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</w:t>
      </w:r>
    </w:p>
    <w:p w:rsidR="00B26B4B" w:rsidRDefault="009E376D">
      <w:pPr>
        <w:ind w:right="586"/>
      </w:pPr>
      <w:r>
        <w:rPr>
          <w:b/>
        </w:rPr>
        <w:t xml:space="preserve">Основная цель противопожарной профилактики - </w:t>
      </w:r>
      <w:r>
        <w:t xml:space="preserve">научить детей вести себя правильно в чрезвычайных ситуациях, при пожаре дома или в школе, привить практические навыки тушения огня, довести до сознания учащихся правила пользования газом и электроприборами. </w:t>
      </w:r>
    </w:p>
    <w:p w:rsidR="00B26B4B" w:rsidRDefault="009E376D">
      <w:r>
        <w:t xml:space="preserve">Для достижения намеченной цели решаются </w:t>
      </w:r>
      <w:r>
        <w:rPr>
          <w:b/>
        </w:rPr>
        <w:t>следующие задачи:</w:t>
      </w:r>
      <w:r>
        <w:t xml:space="preserve"> </w:t>
      </w:r>
    </w:p>
    <w:p w:rsidR="00B26B4B" w:rsidRDefault="009E376D">
      <w:pPr>
        <w:numPr>
          <w:ilvl w:val="0"/>
          <w:numId w:val="1"/>
        </w:numPr>
        <w:ind w:hanging="720"/>
      </w:pPr>
      <w:r>
        <w:t xml:space="preserve">систематическое изучение наиболее вероятных причин возникновения пожаров; </w:t>
      </w:r>
    </w:p>
    <w:p w:rsidR="00B26B4B" w:rsidRDefault="009E376D">
      <w:pPr>
        <w:numPr>
          <w:ilvl w:val="0"/>
          <w:numId w:val="1"/>
        </w:numPr>
        <w:ind w:hanging="720"/>
      </w:pPr>
      <w:r>
        <w:t xml:space="preserve">формирование у детей представлений об опасных и вредных факторах, возникающих во время пожара; </w:t>
      </w:r>
    </w:p>
    <w:p w:rsidR="00B26B4B" w:rsidRDefault="009E376D">
      <w:pPr>
        <w:numPr>
          <w:ilvl w:val="0"/>
          <w:numId w:val="1"/>
        </w:numPr>
        <w:spacing w:after="85" w:line="268" w:lineRule="auto"/>
        <w:ind w:hanging="720"/>
      </w:pPr>
      <w:r>
        <w:t xml:space="preserve">воспитание навыков адекватного поведения в различных пожароопасных ситуациях;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формирование сознательного и ответственного отношения к вопросам личной безопасности и безопасности окружающих; </w:t>
      </w:r>
    </w:p>
    <w:p w:rsidR="00B26B4B" w:rsidRDefault="009E376D">
      <w:pPr>
        <w:numPr>
          <w:ilvl w:val="0"/>
          <w:numId w:val="1"/>
        </w:numPr>
        <w:ind w:hanging="720"/>
      </w:pPr>
      <w:r>
        <w:t xml:space="preserve">внедрение в педагогическую практику современных педагогических технологий в области основ безопасности жизнедеятельности; </w:t>
      </w:r>
    </w:p>
    <w:p w:rsidR="00B26B4B" w:rsidRDefault="009E376D">
      <w:pPr>
        <w:numPr>
          <w:ilvl w:val="0"/>
          <w:numId w:val="1"/>
        </w:numPr>
        <w:ind w:hanging="720"/>
      </w:pPr>
      <w:r>
        <w:t xml:space="preserve">информирование и вовлечение родителей в профилактические противопожарные мероприятия по обеспечению пожарной безопасности в школе-интернате; </w:t>
      </w:r>
    </w:p>
    <w:p w:rsidR="00B26B4B" w:rsidRDefault="009E376D">
      <w:pPr>
        <w:spacing w:after="42" w:line="240" w:lineRule="auto"/>
        <w:ind w:left="708" w:right="0" w:firstLine="0"/>
        <w:jc w:val="left"/>
      </w:pPr>
      <w:r>
        <w:t xml:space="preserve"> </w:t>
      </w:r>
    </w:p>
    <w:p w:rsidR="00B26B4B" w:rsidRDefault="009E376D">
      <w:pPr>
        <w:spacing w:after="89" w:line="240" w:lineRule="auto"/>
        <w:ind w:left="0" w:right="0" w:firstLine="0"/>
        <w:jc w:val="left"/>
      </w:pPr>
      <w:r>
        <w:t xml:space="preserve"> </w:t>
      </w:r>
    </w:p>
    <w:p w:rsidR="00B26B4B" w:rsidRDefault="009E376D">
      <w:pPr>
        <w:pStyle w:val="1"/>
      </w:pPr>
      <w:r>
        <w:t xml:space="preserve">Цель декады: </w:t>
      </w:r>
    </w:p>
    <w:p w:rsidR="00B26B4B" w:rsidRDefault="009E376D">
      <w:r>
        <w:t xml:space="preserve">Повышение безопасности детей и обучение адекватным действиям при угрозе и возникновении пожаров и других чрезвычайных ситуаций. </w:t>
      </w:r>
    </w:p>
    <w:p w:rsidR="00B26B4B" w:rsidRDefault="009E376D">
      <w:pPr>
        <w:spacing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B26B4B" w:rsidRDefault="009E376D">
      <w:pPr>
        <w:pStyle w:val="1"/>
      </w:pPr>
      <w:r>
        <w:t xml:space="preserve">Задачи  </w:t>
      </w:r>
    </w:p>
    <w:p w:rsidR="009E376D" w:rsidRDefault="009E376D">
      <w:pPr>
        <w:numPr>
          <w:ilvl w:val="0"/>
          <w:numId w:val="2"/>
        </w:numPr>
        <w:ind w:hanging="708"/>
      </w:pPr>
      <w:r>
        <w:t xml:space="preserve">познакомить с историей возникновения огня, профессией пожарного; </w:t>
      </w:r>
    </w:p>
    <w:p w:rsidR="00B26B4B" w:rsidRDefault="009E376D">
      <w:pPr>
        <w:numPr>
          <w:ilvl w:val="0"/>
          <w:numId w:val="2"/>
        </w:numPr>
        <w:ind w:hanging="708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формировать умение реально оценивать возможную опасность.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развивать творческие способности школьников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воспитывать чувство осторожности и самосохранения.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воспитывать в детях уверенность в своих силах, проводить профилактику страха перед огнем.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прививать практические навыки поведения детей при возникновении пожара.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учить элементарным действиям по тушению очага возгорания, умению пользоваться огнетушителем. </w:t>
      </w:r>
    </w:p>
    <w:p w:rsidR="00B26B4B" w:rsidRDefault="009E376D">
      <w:pPr>
        <w:numPr>
          <w:ilvl w:val="0"/>
          <w:numId w:val="2"/>
        </w:numPr>
        <w:ind w:hanging="708"/>
      </w:pPr>
      <w:r>
        <w:t xml:space="preserve">отрабатывать навыки оказания первой медицинской помощи пострадавшим во время пожара. </w:t>
      </w:r>
    </w:p>
    <w:p w:rsidR="00B26B4B" w:rsidRDefault="009E376D">
      <w:pPr>
        <w:spacing w:after="39" w:line="240" w:lineRule="auto"/>
        <w:ind w:left="0" w:right="0" w:firstLine="0"/>
        <w:jc w:val="left"/>
      </w:pPr>
      <w:r>
        <w:lastRenderedPageBreak/>
        <w:t xml:space="preserve"> </w:t>
      </w:r>
    </w:p>
    <w:p w:rsidR="00B26B4B" w:rsidRDefault="009E376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B26B4B" w:rsidRDefault="009E376D">
      <w:pPr>
        <w:spacing w:after="39" w:line="240" w:lineRule="auto"/>
        <w:ind w:left="0" w:right="3664" w:firstLine="0"/>
        <w:jc w:val="right"/>
      </w:pPr>
      <w:r>
        <w:rPr>
          <w:b/>
        </w:rPr>
        <w:t xml:space="preserve">План мероприятий в рамках Декады </w:t>
      </w:r>
    </w:p>
    <w:p w:rsidR="00B26B4B" w:rsidRDefault="009E376D">
      <w:pPr>
        <w:spacing w:after="51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76" w:type="dxa"/>
        <w:tblInd w:w="-108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96"/>
        <w:gridCol w:w="7026"/>
        <w:gridCol w:w="2554"/>
      </w:tblGrid>
      <w:tr w:rsidR="00B26B4B">
        <w:trPr>
          <w:trHeight w:val="7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6" w:line="240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</w:rPr>
              <w:t xml:space="preserve">Ответственные </w:t>
            </w:r>
          </w:p>
        </w:tc>
      </w:tr>
      <w:tr w:rsidR="00B26B4B">
        <w:trPr>
          <w:trHeight w:val="7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Проведение </w:t>
            </w:r>
            <w:r>
              <w:tab/>
              <w:t xml:space="preserve">инструктажей </w:t>
            </w:r>
            <w:r>
              <w:tab/>
              <w:t xml:space="preserve">(повторных) </w:t>
            </w:r>
            <w:r>
              <w:tab/>
              <w:t xml:space="preserve">по </w:t>
            </w:r>
            <w:r>
              <w:tab/>
              <w:t>пожарной 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B26B4B">
        <w:trPr>
          <w:trHeight w:val="97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</w:pPr>
            <w:r>
              <w:t>Изучение планов эвакуации, трафаретных указателей места нахождения огнетушителей, телефонов.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5" w:line="240" w:lineRule="auto"/>
              <w:ind w:left="2" w:right="0" w:firstLine="0"/>
              <w:jc w:val="left"/>
            </w:pPr>
            <w:r>
              <w:t xml:space="preserve">Учитель ОБЖ,  </w:t>
            </w:r>
          </w:p>
          <w:p w:rsidR="00B26B4B" w:rsidRDefault="009E376D">
            <w:pPr>
              <w:spacing w:after="83" w:line="240" w:lineRule="auto"/>
              <w:ind w:left="2" w:right="0" w:firstLine="0"/>
              <w:jc w:val="left"/>
            </w:pPr>
            <w:r>
              <w:t xml:space="preserve">Руководитель ДЮП </w:t>
            </w:r>
          </w:p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Кл. руководители </w:t>
            </w:r>
          </w:p>
        </w:tc>
      </w:tr>
      <w:tr w:rsidR="00B26B4B">
        <w:trPr>
          <w:trHeight w:val="763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Школьный конкурс рисунков «Огонь мой друг, огонь мой враг»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учитель рисования </w:t>
            </w:r>
          </w:p>
        </w:tc>
      </w:tr>
      <w:tr w:rsidR="00B26B4B">
        <w:trPr>
          <w:trHeight w:val="7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</w:pPr>
            <w:r>
              <w:t>Просмотр видеофильма «Пожарная безопасность. Действия во время пожара».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Учитель ОБЖ </w:t>
            </w:r>
          </w:p>
        </w:tc>
      </w:tr>
      <w:tr w:rsidR="00B26B4B">
        <w:trPr>
          <w:trHeight w:val="7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Выступление </w:t>
            </w:r>
            <w:r>
              <w:tab/>
              <w:t xml:space="preserve">ДЮП </w:t>
            </w:r>
            <w:r>
              <w:tab/>
              <w:t xml:space="preserve">с </w:t>
            </w:r>
            <w:r>
              <w:tab/>
              <w:t xml:space="preserve">докладами </w:t>
            </w:r>
            <w:r>
              <w:tab/>
              <w:t xml:space="preserve">по </w:t>
            </w:r>
            <w:r>
              <w:tab/>
              <w:t xml:space="preserve">темам </w:t>
            </w:r>
            <w:r>
              <w:tab/>
              <w:t>пожарной безопасности.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Руководитель ДЮП </w:t>
            </w:r>
          </w:p>
        </w:tc>
      </w:tr>
      <w:tr w:rsidR="00B26B4B">
        <w:trPr>
          <w:trHeight w:val="50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>Смотр классных  кабинетов по вопросам техник безопасности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Администрация  </w:t>
            </w:r>
          </w:p>
        </w:tc>
      </w:tr>
      <w:tr w:rsidR="00B26B4B">
        <w:trPr>
          <w:trHeight w:val="557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Выставка книг по пожарной тематике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Библиотекарь </w:t>
            </w:r>
          </w:p>
        </w:tc>
      </w:tr>
      <w:tr w:rsidR="00B26B4B">
        <w:trPr>
          <w:trHeight w:val="97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3" w:line="268" w:lineRule="auto"/>
              <w:ind w:left="0" w:right="0" w:firstLine="0"/>
              <w:jc w:val="left"/>
            </w:pPr>
            <w:r>
              <w:rPr>
                <w:b/>
              </w:rPr>
              <w:t xml:space="preserve">Практическое занятие </w:t>
            </w:r>
            <w:r>
              <w:t xml:space="preserve">по применению первичных средств пожаротушения учащимися.  </w:t>
            </w:r>
          </w:p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Эстафета по пожарно-прикладному искусству 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5" w:line="240" w:lineRule="auto"/>
              <w:ind w:left="2" w:right="0" w:firstLine="0"/>
              <w:jc w:val="left"/>
            </w:pPr>
            <w:r>
              <w:t xml:space="preserve">Учитель ОБЖ </w:t>
            </w:r>
          </w:p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Руководитель ДЮП </w:t>
            </w:r>
          </w:p>
        </w:tc>
      </w:tr>
      <w:tr w:rsidR="00B26B4B">
        <w:trPr>
          <w:trHeight w:val="45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Библиотечный час</w:t>
            </w:r>
            <w:r>
              <w:t xml:space="preserve"> по теме "Чтобы не было беды"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Библиотекарь  </w:t>
            </w:r>
          </w:p>
        </w:tc>
      </w:tr>
      <w:tr w:rsidR="00B26B4B">
        <w:trPr>
          <w:trHeight w:val="764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6" w:line="240" w:lineRule="auto"/>
              <w:ind w:left="0" w:right="0" w:firstLine="0"/>
            </w:pPr>
            <w:r>
              <w:t xml:space="preserve">Классный час по пожарной безопасности, опасности </w:t>
            </w:r>
          </w:p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>пиротехнических изделий</w:t>
            </w:r>
            <w:r>
              <w:rPr>
                <w:i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Классные руководители </w:t>
            </w:r>
          </w:p>
        </w:tc>
      </w:tr>
      <w:tr w:rsidR="00B26B4B">
        <w:trPr>
          <w:trHeight w:val="972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Внеклассное мероприятие «Пожарный эрудит»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5" w:firstLine="0"/>
            </w:pPr>
            <w:r>
              <w:t xml:space="preserve">Учитель физкультуры, учитель ОБЖ Руководитель ДЮП </w:t>
            </w:r>
          </w:p>
        </w:tc>
      </w:tr>
      <w:tr w:rsidR="00B26B4B">
        <w:trPr>
          <w:trHeight w:val="458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Общешкольная тренировка по эвакуации из школьного здания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Администрация  </w:t>
            </w:r>
          </w:p>
        </w:tc>
      </w:tr>
      <w:tr w:rsidR="00B26B4B">
        <w:trPr>
          <w:trHeight w:val="70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Практическое занятие</w:t>
            </w:r>
            <w:r>
              <w:t xml:space="preserve"> «Первая медицинская помощь при ожогах»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Учитель ОБЖ </w:t>
            </w:r>
          </w:p>
        </w:tc>
      </w:tr>
      <w:tr w:rsidR="00B26B4B">
        <w:trPr>
          <w:trHeight w:val="571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>Тестирование «Пожарная безопасность»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Учитель ОБЖ </w:t>
            </w:r>
          </w:p>
        </w:tc>
      </w:tr>
      <w:tr w:rsidR="00B26B4B">
        <w:trPr>
          <w:trHeight w:val="569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Уроки ОБЖ по противопожарной тематике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Учитель ОБЖ </w:t>
            </w:r>
          </w:p>
        </w:tc>
      </w:tr>
      <w:tr w:rsidR="00B26B4B">
        <w:trPr>
          <w:trHeight w:val="766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6" w:line="240" w:lineRule="auto"/>
              <w:ind w:left="0" w:right="0" w:firstLine="0"/>
            </w:pPr>
            <w:r>
              <w:t xml:space="preserve">Изучение правил пожарной безопасности со </w:t>
            </w:r>
            <w:proofErr w:type="spellStart"/>
            <w:r>
              <w:t>смешариками</w:t>
            </w:r>
            <w:proofErr w:type="spellEnd"/>
            <w:r>
              <w:t xml:space="preserve">. </w:t>
            </w:r>
          </w:p>
          <w:p w:rsidR="00B26B4B" w:rsidRDefault="009E376D">
            <w:pPr>
              <w:spacing w:after="0" w:line="276" w:lineRule="auto"/>
              <w:ind w:left="0" w:right="0" w:firstLine="0"/>
              <w:jc w:val="left"/>
            </w:pPr>
            <w:r>
              <w:t xml:space="preserve">(начальные классы)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6B4B" w:rsidRDefault="009E376D">
            <w:pPr>
              <w:spacing w:after="84" w:line="240" w:lineRule="auto"/>
              <w:ind w:left="2" w:right="0" w:firstLine="0"/>
            </w:pPr>
            <w:r>
              <w:t xml:space="preserve">Учителя начальных </w:t>
            </w:r>
          </w:p>
          <w:p w:rsidR="00B26B4B" w:rsidRDefault="009E376D">
            <w:pPr>
              <w:spacing w:after="0" w:line="276" w:lineRule="auto"/>
              <w:ind w:left="2" w:right="0" w:firstLine="0"/>
              <w:jc w:val="left"/>
            </w:pPr>
            <w:r>
              <w:t xml:space="preserve">классов </w:t>
            </w:r>
          </w:p>
        </w:tc>
      </w:tr>
    </w:tbl>
    <w:p w:rsidR="00B26B4B" w:rsidRDefault="009E376D">
      <w:pPr>
        <w:spacing w:after="78" w:line="240" w:lineRule="auto"/>
        <w:ind w:left="0" w:right="0" w:firstLine="0"/>
        <w:jc w:val="left"/>
      </w:pPr>
      <w:r>
        <w:t xml:space="preserve"> </w:t>
      </w:r>
    </w:p>
    <w:p w:rsidR="00B26B4B" w:rsidRDefault="009E376D">
      <w:pPr>
        <w:spacing w:after="272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26B4B" w:rsidRDefault="009E37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26B4B">
      <w:pgSz w:w="11906" w:h="16838"/>
      <w:pgMar w:top="912" w:right="206" w:bottom="69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4D6"/>
    <w:multiLevelType w:val="hybridMultilevel"/>
    <w:tmpl w:val="CB143DD8"/>
    <w:lvl w:ilvl="0" w:tplc="FE664E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A4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8421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9B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6F7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A03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447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EE9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04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E54BCA"/>
    <w:multiLevelType w:val="hybridMultilevel"/>
    <w:tmpl w:val="99E43016"/>
    <w:lvl w:ilvl="0" w:tplc="3D844C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6EF2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F44B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AF8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AD0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8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82E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6CE4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9A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B"/>
    <w:rsid w:val="00784555"/>
    <w:rsid w:val="0096583E"/>
    <w:rsid w:val="009E376D"/>
    <w:rsid w:val="00B2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644F"/>
  <w15:docId w15:val="{3D953936-6779-4F72-ACD5-320C6959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7" w:line="269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658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5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Ученик</cp:lastModifiedBy>
  <cp:revision>5</cp:revision>
  <cp:lastPrinted>2022-11-15T09:23:00Z</cp:lastPrinted>
  <dcterms:created xsi:type="dcterms:W3CDTF">2022-11-13T17:39:00Z</dcterms:created>
  <dcterms:modified xsi:type="dcterms:W3CDTF">2022-11-15T09:24:00Z</dcterms:modified>
</cp:coreProperties>
</file>